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A" w:rsidRPr="00333506" w:rsidRDefault="0050003A" w:rsidP="0050003A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........................... , dnia ....................... r.</w:t>
      </w:r>
    </w:p>
    <w:p w:rsidR="0050003A" w:rsidRDefault="0050003A" w:rsidP="0050003A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Pr="00333506" w:rsidRDefault="0050003A" w:rsidP="0050003A">
      <w:pPr>
        <w:pStyle w:val="FR2"/>
        <w:spacing w:before="0"/>
        <w:rPr>
          <w:sz w:val="16"/>
          <w:szCs w:val="16"/>
        </w:rPr>
      </w:pPr>
    </w:p>
    <w:p w:rsidR="0050003A" w:rsidRPr="008E699D" w:rsidRDefault="0050003A" w:rsidP="0050003A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>
        <w:t xml:space="preserve">    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>
        <w:rPr>
          <w:sz w:val="16"/>
        </w:rPr>
        <w:t>a</w:t>
      </w:r>
      <w:r w:rsidRPr="00333506">
        <w:rPr>
          <w:sz w:val="16"/>
        </w:rPr>
        <w:t>dres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numer telefonu</w:t>
      </w:r>
    </w:p>
    <w:p w:rsidR="0050003A" w:rsidRDefault="0050003A" w:rsidP="0050003A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TAURON WYDOBYCIE S.A.</w:t>
      </w:r>
    </w:p>
    <w:p w:rsidR="0050003A" w:rsidRDefault="0050003A" w:rsidP="0050003A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ul. Grunwaldzka 37</w:t>
      </w:r>
    </w:p>
    <w:p w:rsidR="0050003A" w:rsidRDefault="0050003A" w:rsidP="0050003A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  43-600 Jaworzno</w:t>
      </w:r>
      <w:r w:rsidRPr="00333506">
        <w:rPr>
          <w:b/>
        </w:rPr>
        <w:br/>
      </w:r>
      <w:r>
        <w:rPr>
          <w:b/>
        </w:rPr>
        <w:t xml:space="preserve">                 Zakład Górniczy Janina</w:t>
      </w:r>
    </w:p>
    <w:p w:rsidR="0050003A" w:rsidRPr="005770B6" w:rsidRDefault="0050003A" w:rsidP="0050003A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50003A" w:rsidRPr="005A040C" w:rsidRDefault="0050003A" w:rsidP="0050003A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50003A" w:rsidRPr="00190DE1" w:rsidRDefault="0050003A" w:rsidP="0050003A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50003A" w:rsidRPr="00333506" w:rsidRDefault="0050003A" w:rsidP="0050003A">
      <w:pPr>
        <w:jc w:val="center"/>
      </w:pPr>
    </w:p>
    <w:p w:rsidR="0050003A" w:rsidRPr="0025542D" w:rsidRDefault="0050003A" w:rsidP="0050003A">
      <w:pPr>
        <w:numPr>
          <w:ilvl w:val="0"/>
          <w:numId w:val="1"/>
        </w:numPr>
        <w:spacing w:after="60"/>
        <w:ind w:left="284" w:hanging="284"/>
      </w:pPr>
      <w:r w:rsidRPr="0025542D">
        <w:t xml:space="preserve">Określenie nieruchomości, na której wznoszony jest obiekt budowlany </w:t>
      </w:r>
      <w:r w:rsidRPr="0025542D">
        <w:rPr>
          <w:i/>
        </w:rPr>
        <w:t>(miejscowość, ulica, numer</w:t>
      </w:r>
      <w:r>
        <w:rPr>
          <w:i/>
        </w:rPr>
        <w:t>,</w:t>
      </w:r>
      <w:r w:rsidRPr="0025542D">
        <w:rPr>
          <w:i/>
        </w:rPr>
        <w:t xml:space="preserve"> </w:t>
      </w:r>
      <w:r>
        <w:rPr>
          <w:i/>
        </w:rPr>
        <w:t>nr ewidencyjny działki, KW</w:t>
      </w:r>
      <w:r w:rsidRPr="0025542D">
        <w:rPr>
          <w:i/>
        </w:rPr>
        <w:t>)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 Dane właściciela</w:t>
      </w:r>
      <w:r>
        <w:t xml:space="preserve"> nieruchomości</w:t>
      </w:r>
      <w:r w:rsidRPr="0025542D">
        <w:t>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50003A" w:rsidRPr="005704E2" w:rsidTr="008F1513">
        <w:tc>
          <w:tcPr>
            <w:tcW w:w="489" w:type="dxa"/>
            <w:vAlign w:val="center"/>
          </w:tcPr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2D2F05" w:rsidRDefault="0050003A" w:rsidP="008F1513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50003A" w:rsidRPr="00CA36C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50003A" w:rsidRPr="0025542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50003A" w:rsidRPr="00A75D6B" w:rsidTr="008F1513">
        <w:trPr>
          <w:trHeight w:val="433"/>
        </w:trPr>
        <w:tc>
          <w:tcPr>
            <w:tcW w:w="489" w:type="dxa"/>
            <w:vAlign w:val="center"/>
          </w:tcPr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50003A" w:rsidRPr="004D27E6" w:rsidRDefault="0050003A" w:rsidP="0050003A">
      <w:pPr>
        <w:spacing w:after="60"/>
        <w:rPr>
          <w:sz w:val="22"/>
          <w:szCs w:val="22"/>
        </w:rPr>
      </w:pPr>
    </w:p>
    <w:p w:rsidR="0050003A" w:rsidRDefault="0050003A" w:rsidP="0050003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Należność proszę przekazać na rachunek bankowy nr:</w:t>
      </w:r>
    </w:p>
    <w:p w:rsidR="0050003A" w:rsidRDefault="0050003A" w:rsidP="0050003A">
      <w:pPr>
        <w:pStyle w:val="Akapitzlist"/>
        <w:ind w:left="426"/>
      </w:pPr>
      <w:r>
        <w:t>………………………………………………………………………………………………będący własnością: ………………………………………………………………………………………………</w:t>
      </w:r>
    </w:p>
    <w:p w:rsidR="0050003A" w:rsidRPr="00333506" w:rsidRDefault="0050003A" w:rsidP="0050003A">
      <w:pPr>
        <w:pStyle w:val="Akapitzlist"/>
        <w:ind w:left="426"/>
      </w:pPr>
    </w:p>
    <w:p w:rsidR="0050003A" w:rsidRDefault="0050003A" w:rsidP="0050003A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50003A" w:rsidRPr="00951E5D" w:rsidRDefault="0050003A" w:rsidP="0050003A">
      <w:pPr>
        <w:rPr>
          <w:sz w:val="20"/>
          <w:szCs w:val="20"/>
          <w:u w:val="single"/>
        </w:rPr>
      </w:pPr>
    </w:p>
    <w:p w:rsidR="0050003A" w:rsidRPr="00951E5D" w:rsidRDefault="0050003A" w:rsidP="0050003A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 xml:space="preserve">1)  </w:t>
      </w:r>
      <w:r>
        <w:rPr>
          <w:sz w:val="20"/>
          <w:szCs w:val="20"/>
        </w:rPr>
        <w:t>decyzja - pozwolenie na budowę</w:t>
      </w:r>
      <w:r w:rsidRPr="00951E5D">
        <w:rPr>
          <w:sz w:val="20"/>
          <w:szCs w:val="20"/>
        </w:rPr>
        <w:t xml:space="preserve"> obiektu budowlanego lub </w:t>
      </w:r>
      <w:r>
        <w:rPr>
          <w:sz w:val="20"/>
          <w:szCs w:val="20"/>
        </w:rPr>
        <w:t>zgłoszenie (kserokopia)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right="-19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 xml:space="preserve">decyzja określająca warunki zabudowy </w:t>
      </w:r>
      <w:r w:rsidRPr="00951E5D">
        <w:rPr>
          <w:i/>
          <w:sz w:val="20"/>
          <w:szCs w:val="20"/>
        </w:rPr>
        <w:t>(jeśli została wydana)</w:t>
      </w:r>
      <w:r>
        <w:rPr>
          <w:i/>
          <w:sz w:val="20"/>
          <w:szCs w:val="20"/>
        </w:rPr>
        <w:t>,</w:t>
      </w:r>
      <w:r w:rsidRPr="00951E5D">
        <w:rPr>
          <w:i/>
          <w:sz w:val="20"/>
          <w:szCs w:val="20"/>
        </w:rPr>
        <w:t xml:space="preserve"> </w:t>
      </w:r>
      <w:r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>
        <w:rPr>
          <w:sz w:val="20"/>
          <w:szCs w:val="20"/>
        </w:rPr>
        <w:t xml:space="preserve">               </w:t>
      </w:r>
    </w:p>
    <w:p w:rsidR="0050003A" w:rsidRPr="00951E5D" w:rsidRDefault="0050003A" w:rsidP="0050003A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3) postanowienie Dyrektora OUG (jeśli zostało wydane) lub </w:t>
      </w:r>
      <w:r w:rsidRPr="00951E5D">
        <w:rPr>
          <w:sz w:val="20"/>
          <w:szCs w:val="20"/>
        </w:rPr>
        <w:t xml:space="preserve">udzielona przez przedsiębiorcę informacja </w:t>
      </w:r>
      <w:r w:rsidR="000018C3">
        <w:rPr>
          <w:sz w:val="20"/>
          <w:szCs w:val="20"/>
        </w:rPr>
        <w:br/>
      </w:r>
      <w:bookmarkStart w:id="0" w:name="_GoBack"/>
      <w:bookmarkEnd w:id="0"/>
      <w:r w:rsidRPr="00951E5D">
        <w:rPr>
          <w:sz w:val="20"/>
          <w:szCs w:val="20"/>
        </w:rPr>
        <w:t xml:space="preserve">o warunkach geologiczno – górniczych, </w:t>
      </w:r>
    </w:p>
    <w:p w:rsidR="0050003A" w:rsidRPr="00951E5D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>projekt</w:t>
      </w:r>
      <w:r>
        <w:rPr>
          <w:sz w:val="20"/>
          <w:szCs w:val="20"/>
        </w:rPr>
        <w:t xml:space="preserve"> budowlany, wykonawczy obiektu wraz z częścią</w:t>
      </w:r>
      <w:r w:rsidRPr="00951E5D">
        <w:rPr>
          <w:sz w:val="20"/>
          <w:szCs w:val="20"/>
        </w:rPr>
        <w:t xml:space="preserve"> projektu dotycząc</w:t>
      </w:r>
      <w:r>
        <w:rPr>
          <w:sz w:val="20"/>
          <w:szCs w:val="20"/>
        </w:rPr>
        <w:t>ą</w:t>
      </w:r>
      <w:r w:rsidRPr="00951E5D">
        <w:rPr>
          <w:sz w:val="20"/>
          <w:szCs w:val="20"/>
        </w:rPr>
        <w:t xml:space="preserve"> profilaktycznego zabezpieczenia </w:t>
      </w:r>
      <w:r>
        <w:rPr>
          <w:sz w:val="20"/>
          <w:szCs w:val="20"/>
        </w:rPr>
        <w:t>o</w:t>
      </w:r>
      <w:r w:rsidRPr="00951E5D">
        <w:rPr>
          <w:sz w:val="20"/>
          <w:szCs w:val="20"/>
        </w:rPr>
        <w:t>biektu przed szkodami górniczymi,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951E5D">
        <w:rPr>
          <w:sz w:val="20"/>
          <w:szCs w:val="20"/>
        </w:rPr>
        <w:t xml:space="preserve">dziennik </w:t>
      </w:r>
      <w:r>
        <w:rPr>
          <w:sz w:val="20"/>
          <w:szCs w:val="20"/>
        </w:rPr>
        <w:t>budowy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oświadczenie kierownika budowy lub inspektora nadzoru o wykonaniu dodatkowych zabezpieczeń obiektu,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Pr="00951E5D">
        <w:rPr>
          <w:sz w:val="20"/>
          <w:szCs w:val="20"/>
        </w:rPr>
        <w:t xml:space="preserve">określający koszt wykonania </w:t>
      </w:r>
      <w:r>
        <w:rPr>
          <w:sz w:val="20"/>
          <w:szCs w:val="20"/>
        </w:rPr>
        <w:t xml:space="preserve">uzasadnionego zakresu </w:t>
      </w:r>
      <w:r w:rsidRPr="00951E5D">
        <w:rPr>
          <w:sz w:val="20"/>
          <w:szCs w:val="20"/>
        </w:rPr>
        <w:t xml:space="preserve">zabezpieczenia obiektu budowlanego przed </w:t>
      </w:r>
      <w:r>
        <w:rPr>
          <w:sz w:val="20"/>
          <w:szCs w:val="20"/>
        </w:rPr>
        <w:t>wpływami eksploatacji górniczej</w:t>
      </w:r>
      <w:r w:rsidRPr="00951E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51E5D">
        <w:rPr>
          <w:sz w:val="20"/>
          <w:szCs w:val="20"/>
        </w:rPr>
        <w:t xml:space="preserve">ujmujący koszty </w:t>
      </w:r>
      <w:r>
        <w:rPr>
          <w:sz w:val="20"/>
          <w:szCs w:val="20"/>
        </w:rPr>
        <w:t>robocizny, materiałów i sprzętu). Kosztorys należy przedłożyć w wersji drukowanej.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142"/>
        <w:rPr>
          <w:sz w:val="20"/>
          <w:szCs w:val="20"/>
        </w:rPr>
      </w:pPr>
      <w:r>
        <w:rPr>
          <w:sz w:val="20"/>
          <w:szCs w:val="20"/>
        </w:rPr>
        <w:t>Warunkiem ubiegania się o zwrot kosztów poniesionych na:  wykonanie kosztorysu, pełnienie nadzoru inwestorskiego,  adaptację konstrukcji projektu typowego na szkody górnicze,  jest przedłożenie faktur / rachunków dokumentujących poniesienie tych kosztów.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</w:pPr>
      <w:r>
        <w:rPr>
          <w:sz w:val="20"/>
          <w:szCs w:val="20"/>
        </w:rPr>
        <w:t xml:space="preserve"> </w:t>
      </w:r>
    </w:p>
    <w:p w:rsidR="0050003A" w:rsidRPr="00333506" w:rsidRDefault="0050003A" w:rsidP="0050003A">
      <w:pPr>
        <w:ind w:left="5760"/>
      </w:pPr>
      <w:r w:rsidRPr="00333506">
        <w:t>...................................................</w:t>
      </w:r>
    </w:p>
    <w:p w:rsidR="0086635F" w:rsidRDefault="0050003A" w:rsidP="0050003A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:rsidR="0050003A" w:rsidRDefault="0050003A" w:rsidP="0050003A">
      <w:pPr>
        <w:rPr>
          <w:sz w:val="20"/>
        </w:rPr>
      </w:pPr>
    </w:p>
    <w:p w:rsidR="0050003A" w:rsidRDefault="0050003A" w:rsidP="0050003A">
      <w:pPr>
        <w:rPr>
          <w:b/>
          <w:sz w:val="20"/>
        </w:rPr>
      </w:pPr>
    </w:p>
    <w:p w:rsidR="0050003A" w:rsidRDefault="0050003A" w:rsidP="0050003A">
      <w:pPr>
        <w:rPr>
          <w:b/>
          <w:sz w:val="20"/>
        </w:rPr>
      </w:pPr>
    </w:p>
    <w:p w:rsidR="0050003A" w:rsidRDefault="0050003A" w:rsidP="0050003A">
      <w:pPr>
        <w:rPr>
          <w:b/>
          <w:sz w:val="20"/>
        </w:rPr>
      </w:pPr>
    </w:p>
    <w:p w:rsidR="0050003A" w:rsidRDefault="0050003A" w:rsidP="0050003A">
      <w:pPr>
        <w:rPr>
          <w:b/>
          <w:sz w:val="20"/>
        </w:rPr>
      </w:pPr>
    </w:p>
    <w:p w:rsidR="0050003A" w:rsidRPr="00CF632F" w:rsidRDefault="0050003A" w:rsidP="0050003A">
      <w:pPr>
        <w:rPr>
          <w:b/>
          <w:sz w:val="20"/>
        </w:rPr>
      </w:pPr>
      <w:r w:rsidRPr="00CF632F">
        <w:rPr>
          <w:b/>
          <w:sz w:val="20"/>
        </w:rPr>
        <w:t>Informacje dodatkowe.</w:t>
      </w:r>
    </w:p>
    <w:p w:rsidR="0050003A" w:rsidRDefault="0050003A" w:rsidP="0050003A">
      <w:pPr>
        <w:ind w:left="5760"/>
        <w:rPr>
          <w:sz w:val="20"/>
        </w:rPr>
      </w:pP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>Kosztorys szczegółowy wraz z wyliczeniem obmiarów na roboty zabezpieczające przed wpływem eksploatacji górniczej należy wykonać przy zastosowaniu składników kalkulacyjnych:</w:t>
      </w: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 xml:space="preserve">- stawka roboczogodziny w wysokości [R] = </w:t>
      </w:r>
      <w:r w:rsidRPr="00CF632F">
        <w:rPr>
          <w:sz w:val="22"/>
        </w:rPr>
        <w:t>11,00 zł</w:t>
      </w:r>
      <w:r>
        <w:rPr>
          <w:sz w:val="22"/>
        </w:rPr>
        <w:t>;</w:t>
      </w: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 xml:space="preserve">- koszty ogólne do robocizny i sprzętu [KO do R i S] = 65%; </w:t>
      </w: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>- koszt materiałów – ceny średnie wg Sekocenbud z kosztami zakupu [M z K</w:t>
      </w:r>
      <w:r>
        <w:rPr>
          <w:sz w:val="22"/>
          <w:vertAlign w:val="subscript"/>
        </w:rPr>
        <w:t>z</w:t>
      </w:r>
      <w:r>
        <w:rPr>
          <w:sz w:val="22"/>
        </w:rPr>
        <w:t xml:space="preserve">] </w:t>
      </w: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>- sprzęt – średnie ceny pracy sprzętu wg aktualnych informacji Sekocenbud;</w:t>
      </w: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>- obowiązujący podatek VAT w wysokości:</w:t>
      </w:r>
    </w:p>
    <w:p w:rsidR="0050003A" w:rsidRDefault="0050003A" w:rsidP="0050003A">
      <w:pPr>
        <w:ind w:firstLine="720"/>
        <w:jc w:val="both"/>
        <w:rPr>
          <w:sz w:val="22"/>
        </w:rPr>
      </w:pPr>
      <w:r>
        <w:rPr>
          <w:sz w:val="22"/>
        </w:rPr>
        <w:t>8% od wartości kosztorysowej – dla budynków mieszkalnych;</w:t>
      </w:r>
    </w:p>
    <w:p w:rsidR="0050003A" w:rsidRDefault="0050003A" w:rsidP="0050003A">
      <w:pPr>
        <w:ind w:firstLine="720"/>
        <w:jc w:val="both"/>
        <w:rPr>
          <w:sz w:val="22"/>
        </w:rPr>
      </w:pPr>
      <w:r>
        <w:rPr>
          <w:sz w:val="22"/>
        </w:rPr>
        <w:t>23% od wartości kosztorysowej – dla obiektów pozostałych;</w:t>
      </w:r>
    </w:p>
    <w:p w:rsidR="0050003A" w:rsidRDefault="0050003A" w:rsidP="0050003A">
      <w:pPr>
        <w:ind w:firstLine="720"/>
        <w:jc w:val="both"/>
        <w:rPr>
          <w:sz w:val="22"/>
        </w:rPr>
      </w:pP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>- koszt adaptacji PT na szkody: 3 % zweryfikowanej wartości kosztorysu, nie więcej niż 800, zł + VAT</w:t>
      </w:r>
    </w:p>
    <w:p w:rsidR="0050003A" w:rsidRDefault="0050003A" w:rsidP="0050003A">
      <w:pPr>
        <w:jc w:val="both"/>
        <w:rPr>
          <w:sz w:val="22"/>
        </w:rPr>
      </w:pP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 xml:space="preserve">- koszt opracowania kosztorysu: </w:t>
      </w:r>
      <w:r>
        <w:rPr>
          <w:sz w:val="22"/>
        </w:rPr>
        <w:tab/>
        <w:t>-</w:t>
      </w:r>
      <w:r>
        <w:rPr>
          <w:sz w:val="22"/>
        </w:rPr>
        <w:tab/>
        <w:t>I-II kat. do 350, zł + VAT</w:t>
      </w:r>
    </w:p>
    <w:p w:rsidR="0050003A" w:rsidRDefault="0050003A" w:rsidP="0050003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III-IV kat: do 470, zł + VAT</w:t>
      </w:r>
    </w:p>
    <w:p w:rsidR="0050003A" w:rsidRDefault="0050003A" w:rsidP="0050003A">
      <w:pPr>
        <w:jc w:val="both"/>
        <w:rPr>
          <w:sz w:val="22"/>
        </w:rPr>
      </w:pPr>
    </w:p>
    <w:p w:rsidR="0050003A" w:rsidRDefault="0050003A" w:rsidP="0050003A">
      <w:pPr>
        <w:rPr>
          <w:sz w:val="22"/>
        </w:rPr>
      </w:pPr>
      <w:r>
        <w:rPr>
          <w:sz w:val="22"/>
        </w:rPr>
        <w:t xml:space="preserve">- koszt nadzoru inwestorskiego: 2,5 % zweryfikowanej wartości kosztorysu, nie więcej niż 700, zł +   </w:t>
      </w:r>
    </w:p>
    <w:p w:rsidR="0050003A" w:rsidRDefault="0050003A" w:rsidP="0050003A">
      <w:r>
        <w:rPr>
          <w:sz w:val="22"/>
        </w:rPr>
        <w:t xml:space="preserve">  VAT</w:t>
      </w:r>
    </w:p>
    <w:sectPr w:rsidR="0050003A" w:rsidSect="0050003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47" w:rsidRDefault="00BF2647" w:rsidP="0050003A">
      <w:r>
        <w:separator/>
      </w:r>
    </w:p>
  </w:endnote>
  <w:endnote w:type="continuationSeparator" w:id="0">
    <w:p w:rsidR="00BF2647" w:rsidRDefault="00BF2647" w:rsidP="005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47" w:rsidRDefault="00BF2647" w:rsidP="0050003A">
      <w:r>
        <w:separator/>
      </w:r>
    </w:p>
  </w:footnote>
  <w:footnote w:type="continuationSeparator" w:id="0">
    <w:p w:rsidR="00BF2647" w:rsidRDefault="00BF2647" w:rsidP="0050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18C3"/>
    <w:rsid w:val="00037482"/>
    <w:rsid w:val="000D3836"/>
    <w:rsid w:val="0050003A"/>
    <w:rsid w:val="00665285"/>
    <w:rsid w:val="00B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2AEFE"/>
  <w15:chartTrackingRefBased/>
  <w15:docId w15:val="{1CD6D7E6-F557-4772-96DF-FD5BBA0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03A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03A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  <w:style w:type="paragraph" w:customStyle="1" w:styleId="FR2">
    <w:name w:val="FR2"/>
    <w:rsid w:val="0050003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Jarosław</dc:creator>
  <cp:keywords/>
  <dc:description/>
  <cp:lastModifiedBy>Malik Jarosław</cp:lastModifiedBy>
  <cp:revision>3</cp:revision>
  <dcterms:created xsi:type="dcterms:W3CDTF">2022-05-09T09:48:00Z</dcterms:created>
  <dcterms:modified xsi:type="dcterms:W3CDTF">2022-05-09T09:53:00Z</dcterms:modified>
</cp:coreProperties>
</file>